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C5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b/>
          <w:bCs/>
          <w:sz w:val="15"/>
          <w:szCs w:val="18"/>
        </w:rPr>
      </w:pPr>
      <w:r>
        <w:rPr>
          <w:rFonts w:hint="eastAsia"/>
          <w:b/>
          <w:bCs/>
          <w:sz w:val="28"/>
          <w:szCs w:val="36"/>
        </w:rPr>
        <w:t>关于征集第</w:t>
      </w:r>
      <w:r>
        <w:rPr>
          <w:rFonts w:hint="eastAsia"/>
          <w:b/>
          <w:bCs/>
          <w:sz w:val="28"/>
          <w:szCs w:val="36"/>
          <w:lang w:val="en-US" w:eastAsia="zh-CN"/>
        </w:rPr>
        <w:t>十六</w:t>
      </w:r>
      <w:r>
        <w:rPr>
          <w:rFonts w:hint="eastAsia"/>
          <w:b/>
          <w:bCs/>
          <w:sz w:val="28"/>
          <w:szCs w:val="36"/>
        </w:rPr>
        <w:t>期社区教育面授课程的通知</w:t>
      </w:r>
    </w:p>
    <w:p w14:paraId="2970E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/>
          <w:b/>
          <w:bCs/>
        </w:rPr>
        <w:t>各辖市（区）、社区教育高校联盟、名师工作室、特色项目工作室、开放大学、“馆校合作”博物馆等有关单位</w:t>
      </w:r>
      <w:r>
        <w:rPr>
          <w:rFonts w:hint="eastAsia"/>
        </w:rPr>
        <w:t>：</w:t>
      </w:r>
    </w:p>
    <w:p w14:paraId="07FA0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/>
        </w:rPr>
        <w:t xml:space="preserve">      为深入贯彻《教育部等九部门关于进一步推进社区教育发展的意见》，满足居民多样化、个性化的学习需求，丰富社区教育课程资源库，提高社区教育服务能力，现征集第</w:t>
      </w:r>
      <w:r>
        <w:rPr>
          <w:rFonts w:hint="eastAsia"/>
          <w:lang w:val="en-US" w:eastAsia="zh-CN"/>
        </w:rPr>
        <w:t>十六</w:t>
      </w:r>
      <w:r>
        <w:rPr>
          <w:rFonts w:hint="eastAsia"/>
        </w:rPr>
        <w:t>期社区教育面授课程。有关事项通知如下：</w:t>
      </w:r>
    </w:p>
    <w:p w14:paraId="5CEAD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b/>
          <w:bCs/>
        </w:rPr>
      </w:pPr>
      <w:r>
        <w:rPr>
          <w:rFonts w:hint="eastAsia"/>
        </w:rPr>
        <w:t xml:space="preserve">      </w:t>
      </w:r>
      <w:r>
        <w:rPr>
          <w:rFonts w:hint="eastAsia"/>
          <w:b/>
          <w:bCs/>
        </w:rPr>
        <w:t>一、征集范围</w:t>
      </w:r>
    </w:p>
    <w:p w14:paraId="340E6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/>
        </w:rPr>
        <w:t xml:space="preserve">      凡有志于、有热情开发社区教育课程的个人及团队，均可报送，数量不限。</w:t>
      </w:r>
    </w:p>
    <w:p w14:paraId="68924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32" w:firstLineChars="300"/>
        <w:textAlignment w:val="auto"/>
        <w:rPr>
          <w:b/>
          <w:bCs/>
        </w:rPr>
      </w:pPr>
      <w:r>
        <w:rPr>
          <w:rFonts w:hint="eastAsia"/>
          <w:b/>
          <w:bCs/>
        </w:rPr>
        <w:t>二、资源要求</w:t>
      </w:r>
    </w:p>
    <w:p w14:paraId="73785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/>
        </w:rPr>
        <w:t xml:space="preserve">      （一）选题新颖。课程选题适应社区居民学习需求，内容健康、主题突出，具有一定的引领性、创新性、示范性和时代感；凸显本地历史文化、风土人情，贴近生活，特色鲜明。</w:t>
      </w:r>
    </w:p>
    <w:p w14:paraId="09235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/>
        </w:rPr>
        <w:t xml:space="preserve">      （二）内容精准。课程内容要集中呈现某个专题或知识点。可选择文化素养、</w:t>
      </w:r>
      <w:r>
        <w:rPr>
          <w:rFonts w:hint="eastAsia"/>
          <w:lang w:eastAsia="zh-CN"/>
        </w:rPr>
        <w:t>家庭</w:t>
      </w:r>
      <w:r>
        <w:rPr>
          <w:rFonts w:hint="eastAsia"/>
        </w:rPr>
        <w:t>教育、现代生活、休闲娱乐、健康养生、</w:t>
      </w:r>
      <w:r>
        <w:t>文明风尚、老年智能技术</w:t>
      </w:r>
      <w:r>
        <w:rPr>
          <w:rFonts w:hint="eastAsia"/>
        </w:rPr>
        <w:t>等主题。内容清晰，条理分明，文字精炼。</w:t>
      </w:r>
    </w:p>
    <w:p w14:paraId="08BA5D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     （三）课程形式。每课一般时长为45-90分钟</w:t>
      </w:r>
      <w:r>
        <w:rPr>
          <w:rFonts w:hint="eastAsia"/>
          <w:lang w:eastAsia="zh-CN"/>
        </w:rPr>
        <w:t>。</w:t>
      </w:r>
      <w:r>
        <w:rPr>
          <w:rFonts w:hint="eastAsia"/>
        </w:rPr>
        <w:t>授课形式不限</w:t>
      </w:r>
      <w:r>
        <w:rPr>
          <w:rFonts w:hint="eastAsia"/>
          <w:lang w:eastAsia="zh-CN"/>
        </w:rPr>
        <w:t>，鼓励多种形式开展社区教育课程，如活动式课程、体验式课程等，满足居民多样化学习需求。</w:t>
      </w:r>
    </w:p>
    <w:p w14:paraId="7BB869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/>
        </w:rPr>
        <w:t xml:space="preserve">     </w:t>
      </w:r>
      <w:r>
        <w:rPr>
          <w:rFonts w:hint="eastAsia"/>
          <w:b/>
          <w:bCs/>
        </w:rPr>
        <w:t xml:space="preserve"> 三、申报流程</w:t>
      </w:r>
    </w:p>
    <w:p w14:paraId="27C76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/>
        </w:rPr>
        <w:t xml:space="preserve">      （一）宣传发动。各单位、各部门鼓励教师积极申报，做好宣传组织工作。</w:t>
      </w:r>
    </w:p>
    <w:p w14:paraId="54A7E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/>
        </w:rPr>
        <w:t xml:space="preserve">      （二）申报收集。申报教师填写“第十</w:t>
      </w:r>
      <w:r>
        <w:rPr>
          <w:rFonts w:hint="eastAsia"/>
          <w:lang w:eastAsia="zh-CN"/>
        </w:rPr>
        <w:t>六</w:t>
      </w:r>
      <w:r>
        <w:rPr>
          <w:rFonts w:hint="eastAsia"/>
        </w:rPr>
        <w:t>期社区教育课程资源申报表”（附件1）和“第</w:t>
      </w:r>
      <w:r>
        <w:rPr>
          <w:rFonts w:hint="eastAsia"/>
          <w:lang w:val="en-US" w:eastAsia="zh-CN"/>
        </w:rPr>
        <w:t>十六</w:t>
      </w:r>
      <w:r>
        <w:rPr>
          <w:rFonts w:hint="eastAsia"/>
        </w:rPr>
        <w:t>期社区教育课程师资汇总表”（附件2）。</w:t>
      </w:r>
    </w:p>
    <w:p w14:paraId="464244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30" w:firstLineChars="300"/>
        <w:textAlignment w:val="auto"/>
      </w:pPr>
      <w:r>
        <w:rPr>
          <w:rFonts w:hint="eastAsia"/>
        </w:rPr>
        <w:t>（三）统一上报。各单位、各部门、各工作室进行汇总，附件2信息汇总至1张表，将附件1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打包</w:t>
      </w:r>
      <w:r>
        <w:rPr>
          <w:rFonts w:hint="eastAsia"/>
          <w:lang w:val="en-US" w:eastAsia="zh-CN"/>
        </w:rPr>
        <w:t>为</w:t>
      </w:r>
      <w:r>
        <w:rPr>
          <w:rFonts w:hint="eastAsia"/>
        </w:rPr>
        <w:t>文件夹，文件夹及汇总表以压缩包形式重命名为“单位/工作室名称+课程数”，于202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日前发送至邮箱</w:t>
      </w:r>
      <w:r>
        <w:rPr>
          <w:rFonts w:hint="eastAsia"/>
          <w:lang w:val="en-US" w:eastAsia="zh-CN"/>
        </w:rPr>
        <w:t>yanhaixi2023@126.com</w:t>
      </w:r>
      <w:r>
        <w:rPr>
          <w:rFonts w:hint="eastAsia"/>
        </w:rPr>
        <w:t>。</w:t>
      </w:r>
    </w:p>
    <w:p w14:paraId="17A62F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/>
        </w:rPr>
        <w:t xml:space="preserve"> </w:t>
      </w:r>
      <w:r>
        <w:rPr>
          <w:rFonts w:hint="eastAsia"/>
          <w:b/>
          <w:bCs/>
        </w:rPr>
        <w:t xml:space="preserve">     四、其他</w:t>
      </w:r>
    </w:p>
    <w:p w14:paraId="44024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30" w:firstLineChars="300"/>
        <w:textAlignment w:val="auto"/>
      </w:pPr>
      <w:r>
        <w:rPr>
          <w:rFonts w:hint="eastAsia"/>
        </w:rPr>
        <w:t>（一）对入选第</w:t>
      </w:r>
      <w:r>
        <w:rPr>
          <w:rFonts w:hint="eastAsia"/>
          <w:lang w:val="en-US" w:eastAsia="zh-CN"/>
        </w:rPr>
        <w:t>十六</w:t>
      </w:r>
      <w:r>
        <w:rPr>
          <w:rFonts w:hint="eastAsia"/>
        </w:rPr>
        <w:t>期社区教育面授课程的老师将给予课程建设费奖励，</w:t>
      </w:r>
      <w:r>
        <w:t>每门课程为</w:t>
      </w:r>
      <w:r>
        <w:rPr>
          <w:rFonts w:hint="eastAsia"/>
        </w:rPr>
        <w:t>200元。</w:t>
      </w:r>
    </w:p>
    <w:p w14:paraId="2DC7E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30" w:firstLineChars="300"/>
        <w:textAlignment w:val="auto"/>
        <w:rPr>
          <w:rFonts w:hint="eastAsia" w:eastAsiaTheme="minorEastAsia"/>
          <w:highlight w:val="red"/>
          <w:lang w:val="en-US" w:eastAsia="zh-CN"/>
        </w:rPr>
      </w:pPr>
      <w:r>
        <w:rPr>
          <w:rFonts w:hint="eastAsia"/>
        </w:rPr>
        <w:t>（二）联系电话：</w:t>
      </w:r>
      <w:r>
        <w:rPr>
          <w:rFonts w:hint="eastAsia"/>
          <w:lang w:val="en-US" w:eastAsia="zh-CN"/>
        </w:rPr>
        <w:t>0519-86857035</w:t>
      </w:r>
      <w:r>
        <w:rPr>
          <w:rFonts w:hint="eastAsia"/>
        </w:rPr>
        <w:t xml:space="preserve">     联系人：</w:t>
      </w:r>
      <w:r>
        <w:rPr>
          <w:rFonts w:hint="eastAsia"/>
          <w:lang w:eastAsia="zh-CN"/>
        </w:rPr>
        <w:t>闫海熹</w:t>
      </w:r>
    </w:p>
    <w:p w14:paraId="244B85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400"/>
        <w:textAlignment w:val="auto"/>
        <w:rPr>
          <w:sz w:val="18"/>
          <w:szCs w:val="21"/>
        </w:rPr>
      </w:pPr>
      <w:r>
        <w:rPr>
          <w:rFonts w:hint="eastAsia"/>
          <w:sz w:val="18"/>
          <w:szCs w:val="21"/>
        </w:rPr>
        <w:t>附件1：第</w:t>
      </w:r>
      <w:r>
        <w:rPr>
          <w:rFonts w:hint="eastAsia"/>
          <w:sz w:val="18"/>
          <w:szCs w:val="21"/>
          <w:lang w:val="en-US" w:eastAsia="zh-CN"/>
        </w:rPr>
        <w:t>十六</w:t>
      </w:r>
      <w:r>
        <w:rPr>
          <w:rFonts w:hint="eastAsia"/>
          <w:sz w:val="18"/>
          <w:szCs w:val="21"/>
        </w:rPr>
        <w:t>期社区教育课程资源申报表.doc</w:t>
      </w:r>
      <w:bookmarkStart w:id="0" w:name="_GoBack"/>
      <w:bookmarkEnd w:id="0"/>
    </w:p>
    <w:p w14:paraId="70DB77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400"/>
        <w:textAlignment w:val="auto"/>
        <w:rPr>
          <w:sz w:val="18"/>
          <w:szCs w:val="21"/>
        </w:rPr>
      </w:pPr>
      <w:r>
        <w:rPr>
          <w:rFonts w:hint="eastAsia"/>
          <w:sz w:val="18"/>
          <w:szCs w:val="21"/>
        </w:rPr>
        <w:t>附件2：第十</w:t>
      </w:r>
      <w:r>
        <w:rPr>
          <w:rFonts w:hint="eastAsia"/>
          <w:sz w:val="18"/>
          <w:szCs w:val="21"/>
          <w:lang w:eastAsia="zh-CN"/>
        </w:rPr>
        <w:t>六</w:t>
      </w:r>
      <w:r>
        <w:rPr>
          <w:rFonts w:hint="eastAsia"/>
          <w:sz w:val="18"/>
          <w:szCs w:val="21"/>
        </w:rPr>
        <w:t>期社区教育课程师资汇总表.doc</w:t>
      </w:r>
    </w:p>
    <w:p w14:paraId="61C44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360" w:firstLine="6195" w:firstLineChars="2950"/>
        <w:textAlignment w:val="auto"/>
        <w:rPr>
          <w:rFonts w:hint="eastAsia"/>
          <w:szCs w:val="21"/>
        </w:rPr>
      </w:pPr>
      <w:r>
        <w:rPr>
          <w:rFonts w:hint="eastAsia"/>
          <w:szCs w:val="21"/>
        </w:rPr>
        <w:t>常州开放大学</w:t>
      </w:r>
    </w:p>
    <w:p w14:paraId="02E0B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/>
        </w:rPr>
        <w:t xml:space="preserve">                                       </w:t>
      </w:r>
      <w:r>
        <w:t xml:space="preserve">              </w:t>
      </w:r>
      <w:r>
        <w:rPr>
          <w:rFonts w:hint="eastAsia"/>
        </w:rPr>
        <w:t>常州市社会</w:t>
      </w:r>
      <w:r>
        <w:t>教育服务指导中心</w:t>
      </w:r>
    </w:p>
    <w:p w14:paraId="7CE64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</w:pPr>
      <w:r>
        <w:t xml:space="preserve">                                                 </w:t>
      </w:r>
      <w:r>
        <w:rPr>
          <w:rFonts w:hint="eastAsia"/>
        </w:rPr>
        <w:t>二〇二</w:t>
      </w:r>
      <w:r>
        <w:rPr>
          <w:rFonts w:hint="eastAsia"/>
          <w:lang w:eastAsia="zh-CN"/>
        </w:rPr>
        <w:t>五</w:t>
      </w:r>
      <w:r>
        <w:rPr>
          <w:rFonts w:hint="eastAsia"/>
        </w:rPr>
        <w:t>年九月</w:t>
      </w:r>
      <w:r>
        <w:rPr>
          <w:rFonts w:hint="eastAsia"/>
          <w:lang w:eastAsia="zh-CN"/>
        </w:rPr>
        <w:t>二</w:t>
      </w:r>
      <w:r>
        <w:rPr>
          <w:rFonts w:hint="eastAsia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U3MjAzOGI1ZWM1NjI3YTE0MjIzZDIwNTMwM2NhZjEifQ=="/>
  </w:docVars>
  <w:rsids>
    <w:rsidRoot w:val="001B51AE"/>
    <w:rsid w:val="001B51AE"/>
    <w:rsid w:val="00344200"/>
    <w:rsid w:val="003D7328"/>
    <w:rsid w:val="005E61AD"/>
    <w:rsid w:val="00613D8C"/>
    <w:rsid w:val="006B40F6"/>
    <w:rsid w:val="00724424"/>
    <w:rsid w:val="007C45DC"/>
    <w:rsid w:val="00873835"/>
    <w:rsid w:val="00955AAA"/>
    <w:rsid w:val="00A074B6"/>
    <w:rsid w:val="00B54B2C"/>
    <w:rsid w:val="00D52BEC"/>
    <w:rsid w:val="00DB170D"/>
    <w:rsid w:val="00E24231"/>
    <w:rsid w:val="00F74ADE"/>
    <w:rsid w:val="02FB2A15"/>
    <w:rsid w:val="03C54FFD"/>
    <w:rsid w:val="03C61B5A"/>
    <w:rsid w:val="062E36E6"/>
    <w:rsid w:val="063C73F5"/>
    <w:rsid w:val="07651C3E"/>
    <w:rsid w:val="096919CC"/>
    <w:rsid w:val="0A4F55EE"/>
    <w:rsid w:val="0B7C4090"/>
    <w:rsid w:val="0BA9346F"/>
    <w:rsid w:val="0D6441AF"/>
    <w:rsid w:val="12DA3D9C"/>
    <w:rsid w:val="149E4591"/>
    <w:rsid w:val="15923604"/>
    <w:rsid w:val="1702520E"/>
    <w:rsid w:val="170E2952"/>
    <w:rsid w:val="184E34B1"/>
    <w:rsid w:val="18AD2A38"/>
    <w:rsid w:val="1A1D6E85"/>
    <w:rsid w:val="1B1E4691"/>
    <w:rsid w:val="1CC22271"/>
    <w:rsid w:val="211D338F"/>
    <w:rsid w:val="22E53925"/>
    <w:rsid w:val="253D5FF1"/>
    <w:rsid w:val="25A600A3"/>
    <w:rsid w:val="26710E17"/>
    <w:rsid w:val="2695320C"/>
    <w:rsid w:val="26D87621"/>
    <w:rsid w:val="27FF74C2"/>
    <w:rsid w:val="29E47CC8"/>
    <w:rsid w:val="2A635FEA"/>
    <w:rsid w:val="2AE035F8"/>
    <w:rsid w:val="2D2915FA"/>
    <w:rsid w:val="2D584B33"/>
    <w:rsid w:val="30111D63"/>
    <w:rsid w:val="30750AB4"/>
    <w:rsid w:val="319A0121"/>
    <w:rsid w:val="341C5B13"/>
    <w:rsid w:val="343C07E1"/>
    <w:rsid w:val="35034839"/>
    <w:rsid w:val="37C641BC"/>
    <w:rsid w:val="3A291FB7"/>
    <w:rsid w:val="3CD81D59"/>
    <w:rsid w:val="3D737A3C"/>
    <w:rsid w:val="3E285388"/>
    <w:rsid w:val="3F3C7DD3"/>
    <w:rsid w:val="413F004D"/>
    <w:rsid w:val="44710A0B"/>
    <w:rsid w:val="45340A75"/>
    <w:rsid w:val="483E646E"/>
    <w:rsid w:val="48CC4AD5"/>
    <w:rsid w:val="4A5446AD"/>
    <w:rsid w:val="4F7343E5"/>
    <w:rsid w:val="4FE40B4C"/>
    <w:rsid w:val="503162EA"/>
    <w:rsid w:val="57723CD6"/>
    <w:rsid w:val="58903E35"/>
    <w:rsid w:val="59633C9A"/>
    <w:rsid w:val="59B631A8"/>
    <w:rsid w:val="5B5D2603"/>
    <w:rsid w:val="5C2942F5"/>
    <w:rsid w:val="5CF92B45"/>
    <w:rsid w:val="5D3B5357"/>
    <w:rsid w:val="5E0D428E"/>
    <w:rsid w:val="5E4B64C2"/>
    <w:rsid w:val="62666857"/>
    <w:rsid w:val="628C5079"/>
    <w:rsid w:val="66141D59"/>
    <w:rsid w:val="666F75DD"/>
    <w:rsid w:val="668539B8"/>
    <w:rsid w:val="68AD3ECF"/>
    <w:rsid w:val="68B85DE0"/>
    <w:rsid w:val="68C146FA"/>
    <w:rsid w:val="6AD27D12"/>
    <w:rsid w:val="6B212F77"/>
    <w:rsid w:val="6C635F46"/>
    <w:rsid w:val="6C6A0820"/>
    <w:rsid w:val="6C7D31CC"/>
    <w:rsid w:val="6E056294"/>
    <w:rsid w:val="6EF158C5"/>
    <w:rsid w:val="6FD268A0"/>
    <w:rsid w:val="7423420D"/>
    <w:rsid w:val="77D44166"/>
    <w:rsid w:val="790E548B"/>
    <w:rsid w:val="7A0E07A0"/>
    <w:rsid w:val="7BDB7EC8"/>
    <w:rsid w:val="7CCF51C9"/>
    <w:rsid w:val="7F2F4423"/>
    <w:rsid w:val="7FA94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